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7E" w:rsidRPr="00547F8B" w:rsidRDefault="00F92B7E" w:rsidP="00F92B7E">
      <w:pPr>
        <w:rPr>
          <w:color w:val="2E74B5" w:themeColor="accent1" w:themeShade="BF"/>
        </w:rPr>
      </w:pPr>
      <w:r w:rsidRPr="00547F8B">
        <w:rPr>
          <w:color w:val="2E74B5" w:themeColor="accent1" w:themeShade="BF"/>
        </w:rPr>
        <w:t xml:space="preserve">This is a population problem, not a sample mean problem, so I will find the Z scores for total cholesterols of 180 and 190, and I will use either the table or R to find the areas to the left. </w:t>
      </w:r>
    </w:p>
    <w:p w:rsidR="00F92B7E" w:rsidRPr="00547F8B" w:rsidRDefault="00F92B7E" w:rsidP="00F92B7E">
      <w:pPr>
        <w:jc w:val="center"/>
        <w:rPr>
          <w:color w:val="2E74B5" w:themeColor="accent1" w:themeShade="BF"/>
        </w:rPr>
      </w:pPr>
      <w:r w:rsidRPr="00547F8B">
        <w:rPr>
          <w:noProof/>
          <w:color w:val="2E74B5" w:themeColor="accent1" w:themeShade="BF"/>
        </w:rPr>
        <w:drawing>
          <wp:inline distT="0" distB="0" distL="0" distR="0" wp14:anchorId="22938332" wp14:editId="101CCDE3">
            <wp:extent cx="2426121" cy="1140275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actice prob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38" cy="12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7E" w:rsidRPr="00547F8B" w:rsidRDefault="00F92B7E" w:rsidP="00F92B7E">
      <w:pPr>
        <w:rPr>
          <w:color w:val="2E74B5" w:themeColor="accent1" w:themeShade="BF"/>
        </w:rPr>
      </w:pPr>
      <w:r w:rsidRPr="00547F8B">
        <w:rPr>
          <w:color w:val="2E74B5" w:themeColor="accent1" w:themeShade="BF"/>
        </w:rPr>
        <w:t xml:space="preserve">I will then </w:t>
      </w:r>
      <w:r>
        <w:rPr>
          <w:color w:val="2E74B5" w:themeColor="accent1" w:themeShade="BF"/>
        </w:rPr>
        <w:t xml:space="preserve">subtract the </w:t>
      </w:r>
      <w:r w:rsidRPr="00547F8B">
        <w:rPr>
          <w:color w:val="2E74B5" w:themeColor="accent1" w:themeShade="BF"/>
        </w:rPr>
        <w:t>probabilit</w:t>
      </w:r>
      <w:r>
        <w:rPr>
          <w:color w:val="2E74B5" w:themeColor="accent1" w:themeShade="BF"/>
        </w:rPr>
        <w:t xml:space="preserve">y for 180 from the probability for 190 to find </w:t>
      </w:r>
      <w:r w:rsidRPr="00547F8B">
        <w:rPr>
          <w:color w:val="2E74B5" w:themeColor="accent1" w:themeShade="BF"/>
        </w:rPr>
        <w:t>the area (probability) in between.</w:t>
      </w:r>
    </w:p>
    <w:p w:rsidR="00F92B7E" w:rsidRPr="00547F8B" w:rsidRDefault="00F92B7E" w:rsidP="00F92B7E">
      <w:pPr>
        <w:rPr>
          <w:color w:val="2E74B5" w:themeColor="accent1" w:themeShade="BF"/>
        </w:rPr>
      </w:pPr>
      <w:r w:rsidRPr="00547F8B">
        <w:rPr>
          <w:color w:val="2E74B5" w:themeColor="accent1" w:themeShade="BF"/>
        </w:rPr>
        <w:t xml:space="preserve"> </w:t>
      </w:r>
    </w:p>
    <w:p w:rsidR="00F92B7E" w:rsidRDefault="00F92B7E" w:rsidP="00F92B7E">
      <w:pPr>
        <w:rPr>
          <w:rFonts w:eastAsiaTheme="minorEastAsia"/>
          <w:color w:val="2E74B5" w:themeColor="accent1" w:themeShade="BF"/>
        </w:rPr>
      </w:pPr>
      <w:r>
        <w:rPr>
          <w:color w:val="2E74B5" w:themeColor="accent1" w:themeShade="BF"/>
        </w:rPr>
        <w:t xml:space="preserve">For 180: </w:t>
      </w:r>
      <m:oMath>
        <m:r>
          <w:rPr>
            <w:rFonts w:ascii="Cambria Math" w:hAnsi="Cambria Math"/>
            <w:color w:val="2E74B5" w:themeColor="accent1" w:themeShade="BF"/>
          </w:rPr>
          <m:t>Z=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x-μ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σ</m:t>
            </m:r>
          </m:den>
        </m:f>
        <m:r>
          <w:rPr>
            <w:rFonts w:ascii="Cambria Math" w:hAnsi="Cambria Math"/>
            <w:color w:val="2E74B5" w:themeColor="accent1" w:themeShade="BF"/>
          </w:rPr>
          <m:t>=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180-191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22.4</m:t>
            </m:r>
          </m:den>
        </m:f>
        <m:r>
          <w:rPr>
            <w:rFonts w:ascii="Cambria Math" w:hAnsi="Cambria Math"/>
            <w:color w:val="2E74B5" w:themeColor="accent1" w:themeShade="BF"/>
          </w:rPr>
          <m:t>= -0.49</m:t>
        </m:r>
      </m:oMath>
    </w:p>
    <w:p w:rsidR="00F92B7E" w:rsidRDefault="00F92B7E" w:rsidP="00F92B7E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>In R:</w:t>
      </w:r>
    </w:p>
    <w:p w:rsidR="00F92B7E" w:rsidRPr="0032400B" w:rsidRDefault="00F92B7E" w:rsidP="00F9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pnorm</w:t>
      </w:r>
      <w:proofErr w:type="spellEnd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-0.49)</w:t>
      </w:r>
    </w:p>
    <w:p w:rsidR="00F92B7E" w:rsidRPr="0032400B" w:rsidRDefault="00F92B7E" w:rsidP="00F9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2400B">
        <w:rPr>
          <w:rFonts w:ascii="Lucida Console" w:eastAsia="Times New Roman" w:hAnsi="Lucida Console" w:cs="Courier New"/>
          <w:color w:val="000000"/>
          <w:sz w:val="20"/>
          <w:szCs w:val="20"/>
        </w:rPr>
        <w:t>[1] 0.3120669</w:t>
      </w:r>
    </w:p>
    <w:p w:rsidR="00F92B7E" w:rsidRDefault="00F92B7E" w:rsidP="00F92B7E">
      <w:pPr>
        <w:rPr>
          <w:rFonts w:eastAsiaTheme="minorEastAsia"/>
          <w:color w:val="2E74B5" w:themeColor="accent1" w:themeShade="BF"/>
        </w:rPr>
      </w:pPr>
    </w:p>
    <w:p w:rsidR="00F92B7E" w:rsidRDefault="00F92B7E" w:rsidP="00F92B7E">
      <w:pPr>
        <w:rPr>
          <w:rFonts w:eastAsiaTheme="minorEastAsia"/>
          <w:color w:val="2E74B5" w:themeColor="accent1" w:themeShade="BF"/>
        </w:rPr>
      </w:pPr>
      <w:proofErr w:type="gramStart"/>
      <w:r>
        <w:rPr>
          <w:rFonts w:eastAsiaTheme="minorEastAsia"/>
          <w:color w:val="2E74B5" w:themeColor="accent1" w:themeShade="BF"/>
        </w:rPr>
        <w:t>P(</w:t>
      </w:r>
      <w:proofErr w:type="gramEnd"/>
      <w:r>
        <w:rPr>
          <w:rFonts w:eastAsiaTheme="minorEastAsia"/>
          <w:color w:val="2E74B5" w:themeColor="accent1" w:themeShade="BF"/>
        </w:rPr>
        <w:t>Z&lt;180)= 0.312</w:t>
      </w:r>
    </w:p>
    <w:p w:rsidR="00F92B7E" w:rsidRPr="00547F8B" w:rsidRDefault="00F92B7E" w:rsidP="00F92B7E">
      <w:pPr>
        <w:rPr>
          <w:color w:val="2E74B5" w:themeColor="accent1" w:themeShade="BF"/>
        </w:rPr>
      </w:pPr>
    </w:p>
    <w:p w:rsidR="00F92B7E" w:rsidRPr="0032400B" w:rsidRDefault="00F92B7E" w:rsidP="00F92B7E">
      <w:pPr>
        <w:tabs>
          <w:tab w:val="num" w:pos="720"/>
        </w:tabs>
        <w:rPr>
          <w:rFonts w:eastAsiaTheme="minorEastAsia"/>
          <w:color w:val="2E74B5" w:themeColor="accent1" w:themeShade="BF"/>
        </w:rPr>
      </w:pPr>
      <w:r w:rsidRPr="0032400B">
        <w:rPr>
          <w:color w:val="2E74B5" w:themeColor="accent1" w:themeShade="BF"/>
        </w:rPr>
        <w:t>For 1</w:t>
      </w:r>
      <w:r w:rsidR="00DB5841">
        <w:rPr>
          <w:color w:val="2E74B5" w:themeColor="accent1" w:themeShade="BF"/>
        </w:rPr>
        <w:t>9</w:t>
      </w:r>
      <w:bookmarkStart w:id="0" w:name="_GoBack"/>
      <w:bookmarkEnd w:id="0"/>
      <w:r w:rsidRPr="0032400B">
        <w:rPr>
          <w:color w:val="2E74B5" w:themeColor="accent1" w:themeShade="BF"/>
        </w:rPr>
        <w:t xml:space="preserve">0: </w:t>
      </w:r>
      <m:oMath>
        <m:r>
          <w:rPr>
            <w:rFonts w:ascii="Cambria Math" w:hAnsi="Cambria Math"/>
            <w:color w:val="2E74B5" w:themeColor="accent1" w:themeShade="BF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190-191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22.4</m:t>
            </m:r>
          </m:den>
        </m:f>
        <m:r>
          <w:rPr>
            <w:rFonts w:ascii="Cambria Math" w:hAnsi="Cambria Math"/>
            <w:color w:val="2E74B5" w:themeColor="accent1" w:themeShade="BF"/>
          </w:rPr>
          <m:t>= -0.04</m:t>
        </m:r>
      </m:oMath>
    </w:p>
    <w:p w:rsidR="00F92B7E" w:rsidRDefault="00F92B7E" w:rsidP="00F92B7E">
      <w:pPr>
        <w:tabs>
          <w:tab w:val="num" w:pos="720"/>
        </w:tabs>
        <w:jc w:val="both"/>
        <w:rPr>
          <w:rFonts w:eastAsiaTheme="minorEastAsia"/>
        </w:rPr>
      </w:pPr>
      <w:r>
        <w:rPr>
          <w:rFonts w:eastAsiaTheme="minorEastAsia"/>
        </w:rPr>
        <w:t>In R:</w:t>
      </w:r>
    </w:p>
    <w:p w:rsidR="00F92B7E" w:rsidRPr="0032400B" w:rsidRDefault="00F92B7E" w:rsidP="00F9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pnorm</w:t>
      </w:r>
      <w:proofErr w:type="spellEnd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32400B">
        <w:rPr>
          <w:rFonts w:ascii="Lucida Console" w:eastAsia="Times New Roman" w:hAnsi="Lucida Console" w:cs="Courier New"/>
          <w:color w:val="0000FF"/>
          <w:sz w:val="20"/>
          <w:szCs w:val="20"/>
        </w:rPr>
        <w:t>-0.04)</w:t>
      </w:r>
    </w:p>
    <w:p w:rsidR="00F92B7E" w:rsidRPr="0032400B" w:rsidRDefault="00F92B7E" w:rsidP="00F92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2400B">
        <w:rPr>
          <w:rFonts w:ascii="Lucida Console" w:eastAsia="Times New Roman" w:hAnsi="Lucida Console" w:cs="Courier New"/>
          <w:color w:val="000000"/>
          <w:sz w:val="20"/>
          <w:szCs w:val="20"/>
        </w:rPr>
        <w:t>[1] 0.4840466</w:t>
      </w:r>
    </w:p>
    <w:p w:rsidR="00F92B7E" w:rsidRDefault="00F92B7E" w:rsidP="00F92B7E">
      <w:pPr>
        <w:tabs>
          <w:tab w:val="num" w:pos="720"/>
        </w:tabs>
        <w:jc w:val="both"/>
        <w:rPr>
          <w:rFonts w:eastAsiaTheme="minorEastAsia"/>
        </w:rPr>
      </w:pPr>
    </w:p>
    <w:p w:rsidR="00F92B7E" w:rsidRPr="006B6694" w:rsidRDefault="00F92B7E" w:rsidP="00F92B7E">
      <w:pPr>
        <w:tabs>
          <w:tab w:val="num" w:pos="720"/>
        </w:tabs>
        <w:jc w:val="both"/>
        <w:rPr>
          <w:rFonts w:eastAsiaTheme="minorEastAsia"/>
          <w:color w:val="2E74B5" w:themeColor="accent1" w:themeShade="BF"/>
        </w:rPr>
      </w:pPr>
      <w:proofErr w:type="gramStart"/>
      <w:r w:rsidRPr="006B6694">
        <w:rPr>
          <w:rFonts w:eastAsiaTheme="minorEastAsia"/>
          <w:color w:val="2E74B5" w:themeColor="accent1" w:themeShade="BF"/>
        </w:rPr>
        <w:t>P(</w:t>
      </w:r>
      <w:proofErr w:type="gramEnd"/>
      <w:r w:rsidRPr="006B6694">
        <w:rPr>
          <w:rFonts w:eastAsiaTheme="minorEastAsia"/>
          <w:color w:val="2E74B5" w:themeColor="accent1" w:themeShade="BF"/>
        </w:rPr>
        <w:t>Z&lt; -0.04) = 0.484</w:t>
      </w:r>
    </w:p>
    <w:p w:rsidR="00F92B7E" w:rsidRPr="006B6694" w:rsidRDefault="00F92B7E" w:rsidP="00F92B7E">
      <w:pPr>
        <w:tabs>
          <w:tab w:val="num" w:pos="720"/>
        </w:tabs>
        <w:jc w:val="both"/>
        <w:rPr>
          <w:rFonts w:eastAsiaTheme="minorEastAsia"/>
          <w:color w:val="2E74B5" w:themeColor="accent1" w:themeShade="BF"/>
        </w:rPr>
      </w:pPr>
    </w:p>
    <w:p w:rsidR="00F92B7E" w:rsidRPr="006B6694" w:rsidRDefault="00F92B7E" w:rsidP="00F92B7E">
      <w:pPr>
        <w:tabs>
          <w:tab w:val="num" w:pos="720"/>
        </w:tabs>
        <w:jc w:val="both"/>
        <w:rPr>
          <w:color w:val="2E74B5" w:themeColor="accent1" w:themeShade="BF"/>
        </w:rPr>
      </w:pPr>
      <m:oMath>
        <m:r>
          <w:rPr>
            <w:rFonts w:ascii="Cambria Math" w:hAnsi="Cambria Math"/>
            <w:color w:val="2E74B5" w:themeColor="accent1" w:themeShade="BF"/>
          </w:rPr>
          <m:t xml:space="preserve"> </m:t>
        </m:r>
      </m:oMath>
      <w:proofErr w:type="gramStart"/>
      <w:r w:rsidRPr="006B6694">
        <w:rPr>
          <w:color w:val="2E74B5" w:themeColor="accent1" w:themeShade="BF"/>
        </w:rPr>
        <w:t>P(</w:t>
      </w:r>
      <w:proofErr w:type="gramEnd"/>
      <w:r w:rsidRPr="006B6694">
        <w:rPr>
          <w:color w:val="2E74B5" w:themeColor="accent1" w:themeShade="BF"/>
        </w:rPr>
        <w:t>180&lt;X&lt;190) =  0.484-0.312 = 0.172</w:t>
      </w:r>
    </w:p>
    <w:p w:rsidR="00FF5498" w:rsidRPr="00D81CF0" w:rsidRDefault="00F92B7E" w:rsidP="00F92B7E">
      <w:r w:rsidRPr="006B6694">
        <w:rPr>
          <w:color w:val="2E74B5" w:themeColor="accent1" w:themeShade="BF"/>
        </w:rPr>
        <w:t xml:space="preserve">In this </w:t>
      </w:r>
      <w:proofErr w:type="gramStart"/>
      <w:r w:rsidRPr="006B6694">
        <w:rPr>
          <w:color w:val="2E74B5" w:themeColor="accent1" w:themeShade="BF"/>
        </w:rPr>
        <w:t>population</w:t>
      </w:r>
      <w:proofErr w:type="gramEnd"/>
      <w:r w:rsidRPr="006B6694">
        <w:rPr>
          <w:color w:val="2E74B5" w:themeColor="accent1" w:themeShade="BF"/>
        </w:rPr>
        <w:t xml:space="preserve"> the probability of a total cholesterol between 180-190 is 0.172 or 17.2%.</w:t>
      </w:r>
    </w:p>
    <w:sectPr w:rsidR="00FF5498" w:rsidRPr="00D8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A3"/>
    <w:rsid w:val="001F7CA3"/>
    <w:rsid w:val="00584B3E"/>
    <w:rsid w:val="00D81CF0"/>
    <w:rsid w:val="00DB5841"/>
    <w:rsid w:val="00EC3960"/>
    <w:rsid w:val="00F92B7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656F"/>
  <w15:chartTrackingRefBased/>
  <w15:docId w15:val="{871BA736-3ECC-48CE-A799-583EF2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A3"/>
    <w:rPr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CF0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3</cp:revision>
  <dcterms:created xsi:type="dcterms:W3CDTF">2019-06-20T17:42:00Z</dcterms:created>
  <dcterms:modified xsi:type="dcterms:W3CDTF">2020-10-14T02:46:00Z</dcterms:modified>
</cp:coreProperties>
</file>